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C63E7" w14:textId="77777777" w:rsidR="0084488B" w:rsidRDefault="002E3718" w:rsidP="002E3718">
      <w:pPr>
        <w:jc w:val="center"/>
        <w:rPr>
          <w:rFonts w:ascii="Arial" w:hAnsi="Arial" w:cs="Arial"/>
          <w:b/>
          <w:sz w:val="36"/>
          <w:lang w:val="es-MX"/>
        </w:rPr>
      </w:pPr>
      <w:r w:rsidRPr="002E3718">
        <w:rPr>
          <w:rFonts w:ascii="Arial" w:hAnsi="Arial" w:cs="Arial"/>
          <w:b/>
          <w:sz w:val="36"/>
          <w:lang w:val="es-MX"/>
        </w:rPr>
        <w:t>BAJA TEMPORAL DEL CONTRATO DE SERVICIOS INTEGRALES DE AGUA</w:t>
      </w:r>
    </w:p>
    <w:p w14:paraId="57F161F1" w14:textId="77777777" w:rsidR="002E3718" w:rsidRDefault="002E3718" w:rsidP="004F30E6">
      <w:pPr>
        <w:jc w:val="both"/>
        <w:rPr>
          <w:rFonts w:ascii="Arial" w:hAnsi="Arial" w:cs="Arial"/>
          <w:lang w:val="es-MX"/>
        </w:rPr>
      </w:pPr>
    </w:p>
    <w:p w14:paraId="62475043"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64DF01E4"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42C3459B" w14:textId="77777777" w:rsidTr="00182ACE">
        <w:tc>
          <w:tcPr>
            <w:tcW w:w="704" w:type="dxa"/>
          </w:tcPr>
          <w:p w14:paraId="5A5862B7" w14:textId="77777777" w:rsidR="004F30E6" w:rsidRDefault="004F30E6" w:rsidP="00182ACE">
            <w:pPr>
              <w:jc w:val="both"/>
              <w:rPr>
                <w:rFonts w:ascii="Arial" w:hAnsi="Arial" w:cs="Arial"/>
                <w:lang w:val="es-MX"/>
              </w:rPr>
            </w:pPr>
            <w:r>
              <w:rPr>
                <w:noProof/>
              </w:rPr>
              <w:drawing>
                <wp:inline distT="0" distB="0" distL="0" distR="0" wp14:anchorId="4FADC6D2" wp14:editId="3C0F769A">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BCFECFC"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58521EC7" w14:textId="77777777" w:rsidR="004F30E6" w:rsidRPr="006F6FC4" w:rsidRDefault="004F30E6" w:rsidP="004F30E6">
      <w:pPr>
        <w:jc w:val="both"/>
        <w:rPr>
          <w:rFonts w:ascii="Arial" w:hAnsi="Arial" w:cs="Arial"/>
          <w:lang w:val="es-MX"/>
        </w:rPr>
      </w:pPr>
    </w:p>
    <w:p w14:paraId="61739F78" w14:textId="3F2CB282" w:rsidR="004F30E6" w:rsidRDefault="004F30E6" w:rsidP="004F30E6">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bookmarkStart w:id="0" w:name="_GoBack"/>
      <w:r w:rsidR="00003A24">
        <w:rPr>
          <w:rFonts w:ascii="Arial" w:hAnsi="Arial" w:cs="Arial"/>
          <w:sz w:val="22"/>
          <w:lang w:val="es-MX"/>
        </w:rPr>
        <w:t>físicos y digitales que se ubicarán en los archivos y bases de datos de</w:t>
      </w:r>
      <w:r w:rsidR="008A1505">
        <w:rPr>
          <w:rFonts w:ascii="Arial" w:hAnsi="Arial" w:cs="Arial"/>
          <w:sz w:val="22"/>
          <w:lang w:val="es-MX"/>
        </w:rPr>
        <w:t xml:space="preserve"> los sistemas electrónicos </w:t>
      </w:r>
      <w:r w:rsidR="00003A24">
        <w:rPr>
          <w:rFonts w:ascii="Arial" w:hAnsi="Arial" w:cs="Arial"/>
          <w:sz w:val="22"/>
          <w:lang w:val="es-MX"/>
        </w:rPr>
        <w:t xml:space="preserve"> </w:t>
      </w:r>
      <w:bookmarkEnd w:id="0"/>
      <w:r w:rsidR="00003A24">
        <w:rPr>
          <w:rFonts w:ascii="Arial" w:hAnsi="Arial" w:cs="Arial"/>
          <w:sz w:val="22"/>
          <w:lang w:val="es-MX"/>
        </w:rPr>
        <w:t xml:space="preserve">a cargo de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que nos proporcione y se obtengan serán, con la finalidad de llevar </w:t>
      </w:r>
      <w:r w:rsidR="002C31B8">
        <w:rPr>
          <w:rFonts w:ascii="Arial" w:hAnsi="Arial" w:cs="Arial"/>
          <w:sz w:val="22"/>
          <w:lang w:val="es-MX"/>
        </w:rPr>
        <w:t>a cabo la</w:t>
      </w:r>
      <w:r w:rsidR="002E3718">
        <w:rPr>
          <w:rFonts w:ascii="Arial" w:hAnsi="Arial" w:cs="Arial"/>
          <w:sz w:val="22"/>
          <w:lang w:val="es-MX"/>
        </w:rPr>
        <w:t xml:space="preserve"> </w:t>
      </w:r>
      <w:r w:rsidR="002E3718" w:rsidRPr="002E3718">
        <w:rPr>
          <w:rFonts w:ascii="Arial" w:hAnsi="Arial" w:cs="Arial"/>
          <w:sz w:val="22"/>
          <w:lang w:val="es-MX"/>
        </w:rPr>
        <w:t>baja temporal un contrato de prestación de servicios integrales de agua por no requerirlo en un tiempo determinado</w:t>
      </w:r>
      <w:r w:rsidR="00003A24">
        <w:rPr>
          <w:rFonts w:ascii="Arial" w:hAnsi="Arial" w:cs="Arial"/>
          <w:sz w:val="22"/>
          <w:lang w:val="es-MX"/>
        </w:rPr>
        <w:t xml:space="preserve"> así como para la práctica de las diligencias de inspección. </w:t>
      </w:r>
    </w:p>
    <w:p w14:paraId="2BB99D01"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50900A23" w14:textId="77777777" w:rsidTr="00182ACE">
        <w:tc>
          <w:tcPr>
            <w:tcW w:w="704" w:type="dxa"/>
          </w:tcPr>
          <w:p w14:paraId="0AC9041C" w14:textId="77777777" w:rsidR="004F30E6" w:rsidRDefault="004F30E6" w:rsidP="00182ACE">
            <w:pPr>
              <w:jc w:val="both"/>
              <w:rPr>
                <w:rFonts w:ascii="Arial" w:hAnsi="Arial" w:cs="Arial"/>
                <w:lang w:val="es-MX"/>
              </w:rPr>
            </w:pPr>
            <w:r>
              <w:rPr>
                <w:noProof/>
              </w:rPr>
              <w:drawing>
                <wp:inline distT="0" distB="0" distL="0" distR="0" wp14:anchorId="219A3350" wp14:editId="6CD4D580">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CAF6A5B" w14:textId="77777777"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40E1BBD4"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14:paraId="441B0BE7" w14:textId="77777777" w:rsidTr="00003A24">
        <w:tc>
          <w:tcPr>
            <w:tcW w:w="562" w:type="dxa"/>
            <w:vAlign w:val="center"/>
          </w:tcPr>
          <w:p w14:paraId="2EEF8910" w14:textId="77777777" w:rsidR="004F30E6" w:rsidRPr="00405A28" w:rsidRDefault="008F2A0D" w:rsidP="00182ACE">
            <w:pPr>
              <w:jc w:val="both"/>
              <w:rPr>
                <w:rFonts w:ascii="Arial" w:hAnsi="Arial" w:cs="Arial"/>
                <w:sz w:val="22"/>
                <w:lang w:val="es-MX"/>
              </w:rPr>
            </w:pPr>
            <w:r>
              <w:rPr>
                <w:noProof/>
                <w:sz w:val="22"/>
              </w:rPr>
              <w:drawing>
                <wp:inline distT="0" distB="0" distL="0" distR="0" wp14:anchorId="63DE5BB5" wp14:editId="647124FD">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14:paraId="3669E482" w14:textId="77777777" w:rsidR="00003A24" w:rsidRDefault="004F30E6" w:rsidP="00003A24">
            <w:pPr>
              <w:jc w:val="both"/>
              <w:rPr>
                <w:rFonts w:ascii="Arial" w:hAnsi="Arial" w:cs="Arial"/>
                <w:sz w:val="22"/>
                <w:lang w:val="es-MX"/>
              </w:rPr>
            </w:pPr>
            <w:r w:rsidRPr="00405A28">
              <w:rPr>
                <w:rFonts w:ascii="Arial" w:hAnsi="Arial" w:cs="Arial"/>
                <w:sz w:val="22"/>
                <w:lang w:val="es-MX"/>
              </w:rPr>
              <w:t xml:space="preserve">Datos identificativos: </w:t>
            </w:r>
            <w:r w:rsidR="00F41DED" w:rsidRPr="00F41DED">
              <w:rPr>
                <w:rFonts w:ascii="Arial" w:hAnsi="Arial" w:cs="Arial"/>
                <w:sz w:val="22"/>
                <w:lang w:val="es-MX"/>
              </w:rPr>
              <w:t>Nombre</w:t>
            </w:r>
            <w:r w:rsidR="00F41DED">
              <w:rPr>
                <w:rFonts w:ascii="Arial" w:hAnsi="Arial" w:cs="Arial"/>
                <w:sz w:val="22"/>
                <w:lang w:val="es-MX"/>
              </w:rPr>
              <w:t xml:space="preserve"> completo, </w:t>
            </w:r>
            <w:r w:rsidR="00496CFA">
              <w:rPr>
                <w:rFonts w:ascii="Arial" w:hAnsi="Arial" w:cs="Arial"/>
                <w:sz w:val="22"/>
                <w:lang w:val="es-MX"/>
              </w:rPr>
              <w:t xml:space="preserve">firma, </w:t>
            </w:r>
            <w:r w:rsidR="008F2A0D">
              <w:rPr>
                <w:rFonts w:ascii="Arial" w:hAnsi="Arial" w:cs="Arial"/>
                <w:sz w:val="22"/>
                <w:lang w:val="es-MX"/>
              </w:rPr>
              <w:t xml:space="preserve">teléfono particular, </w:t>
            </w:r>
            <w:r w:rsidR="00F41DED">
              <w:rPr>
                <w:rFonts w:ascii="Arial" w:hAnsi="Arial" w:cs="Arial"/>
                <w:sz w:val="22"/>
                <w:lang w:val="es-MX"/>
              </w:rPr>
              <w:t>domicilio</w:t>
            </w:r>
            <w:r w:rsidR="00003A24">
              <w:rPr>
                <w:rFonts w:ascii="Arial" w:hAnsi="Arial" w:cs="Arial"/>
                <w:sz w:val="22"/>
                <w:lang w:val="es-MX"/>
              </w:rPr>
              <w:t>,</w:t>
            </w:r>
            <w:r w:rsidR="00F41DED">
              <w:rPr>
                <w:rFonts w:ascii="Arial" w:hAnsi="Arial" w:cs="Arial"/>
                <w:sz w:val="22"/>
                <w:lang w:val="es-MX"/>
              </w:rPr>
              <w:t xml:space="preserve"> </w:t>
            </w:r>
            <w:r w:rsidR="00F41DED" w:rsidRPr="00F41DED">
              <w:rPr>
                <w:rFonts w:ascii="Arial" w:hAnsi="Arial" w:cs="Arial"/>
                <w:sz w:val="22"/>
                <w:lang w:val="es-MX"/>
              </w:rPr>
              <w:t>datos contenidos en identificación oficial</w:t>
            </w:r>
            <w:r w:rsidR="00003A24">
              <w:rPr>
                <w:rFonts w:ascii="Arial" w:hAnsi="Arial" w:cs="Arial"/>
                <w:sz w:val="22"/>
                <w:lang w:val="es-MX"/>
              </w:rPr>
              <w:t>, datos contenidos en documento para acreditar representación legal y datos contenidos en acta constitutiva de las personas morales.</w:t>
            </w:r>
          </w:p>
          <w:p w14:paraId="177023D3" w14:textId="77777777" w:rsidR="00F41DED" w:rsidRPr="00405A28" w:rsidRDefault="00F41DED" w:rsidP="00182ACE">
            <w:pPr>
              <w:jc w:val="both"/>
              <w:rPr>
                <w:rFonts w:ascii="Arial" w:hAnsi="Arial" w:cs="Arial"/>
                <w:sz w:val="22"/>
                <w:lang w:val="es-MX"/>
              </w:rPr>
            </w:pPr>
          </w:p>
        </w:tc>
      </w:tr>
      <w:tr w:rsidR="00003A24" w:rsidRPr="00405A28" w14:paraId="5610C8BF" w14:textId="77777777" w:rsidTr="00003A24">
        <w:tc>
          <w:tcPr>
            <w:tcW w:w="562" w:type="dxa"/>
            <w:vAlign w:val="center"/>
          </w:tcPr>
          <w:p w14:paraId="5CA463E0" w14:textId="77777777" w:rsidR="00003A24" w:rsidRDefault="00003A24" w:rsidP="00182ACE">
            <w:pPr>
              <w:jc w:val="both"/>
              <w:rPr>
                <w:noProof/>
                <w:sz w:val="22"/>
              </w:rPr>
            </w:pPr>
            <w:r w:rsidRPr="00003A24">
              <w:rPr>
                <w:noProof/>
                <w:sz w:val="22"/>
              </w:rPr>
              <w:drawing>
                <wp:inline distT="0" distB="0" distL="0" distR="0" wp14:anchorId="63A4EFE0" wp14:editId="499348C7">
                  <wp:extent cx="200025" cy="392048"/>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V="1">
                            <a:off x="0" y="0"/>
                            <a:ext cx="206726" cy="405182"/>
                          </a:xfrm>
                          <a:prstGeom prst="rect">
                            <a:avLst/>
                          </a:prstGeom>
                        </pic:spPr>
                      </pic:pic>
                    </a:graphicData>
                  </a:graphic>
                </wp:inline>
              </w:drawing>
            </w:r>
          </w:p>
        </w:tc>
        <w:tc>
          <w:tcPr>
            <w:tcW w:w="8642" w:type="dxa"/>
            <w:vAlign w:val="center"/>
          </w:tcPr>
          <w:p w14:paraId="299862BD" w14:textId="77777777" w:rsidR="00003A24" w:rsidRPr="00405A28" w:rsidRDefault="00003A24" w:rsidP="00003A24">
            <w:pPr>
              <w:jc w:val="both"/>
              <w:rPr>
                <w:rFonts w:ascii="Arial" w:hAnsi="Arial" w:cs="Arial"/>
                <w:sz w:val="22"/>
                <w:lang w:val="es-MX"/>
              </w:rPr>
            </w:pPr>
            <w:r>
              <w:rPr>
                <w:rFonts w:ascii="Arial" w:hAnsi="Arial" w:cs="Arial"/>
                <w:sz w:val="22"/>
                <w:lang w:val="es-MX"/>
              </w:rPr>
              <w:t>Bienes Inmuebles de su propiedad y datos contenidos en documentos para acreditar propiedad de bienes inmuebles.</w:t>
            </w:r>
          </w:p>
        </w:tc>
      </w:tr>
      <w:tr w:rsidR="004F30E6" w:rsidRPr="00405A28" w14:paraId="43A590B3" w14:textId="77777777" w:rsidTr="00003A24">
        <w:tc>
          <w:tcPr>
            <w:tcW w:w="562" w:type="dxa"/>
            <w:vAlign w:val="center"/>
          </w:tcPr>
          <w:p w14:paraId="5CF22A4A" w14:textId="77777777" w:rsidR="004F30E6" w:rsidRPr="00405A28" w:rsidRDefault="004F30E6" w:rsidP="00182ACE">
            <w:pPr>
              <w:jc w:val="both"/>
              <w:rPr>
                <w:sz w:val="22"/>
              </w:rPr>
            </w:pPr>
          </w:p>
        </w:tc>
        <w:tc>
          <w:tcPr>
            <w:tcW w:w="8642" w:type="dxa"/>
            <w:vAlign w:val="center"/>
          </w:tcPr>
          <w:p w14:paraId="514D5018" w14:textId="77777777" w:rsidR="00171CF9" w:rsidRDefault="00171CF9" w:rsidP="00182ACE">
            <w:pPr>
              <w:jc w:val="both"/>
              <w:rPr>
                <w:rFonts w:ascii="Arial" w:hAnsi="Arial" w:cs="Arial"/>
                <w:sz w:val="22"/>
                <w:lang w:val="es-MX"/>
              </w:rPr>
            </w:pPr>
          </w:p>
          <w:p w14:paraId="1E06822F" w14:textId="77777777" w:rsidR="004F30E6" w:rsidRDefault="004F30E6" w:rsidP="00182ACE">
            <w:pPr>
              <w:jc w:val="both"/>
              <w:rPr>
                <w:rFonts w:ascii="Arial" w:hAnsi="Arial" w:cs="Arial"/>
                <w:sz w:val="22"/>
                <w:lang w:val="es-MX"/>
              </w:rPr>
            </w:pPr>
            <w:r>
              <w:rPr>
                <w:rFonts w:ascii="Arial" w:hAnsi="Arial" w:cs="Arial"/>
                <w:sz w:val="22"/>
                <w:lang w:val="es-MX"/>
              </w:rPr>
              <w:t xml:space="preserve">Sus datos personales serán utilizados con la finalidad de </w:t>
            </w:r>
            <w:r w:rsidR="00530AA4">
              <w:rPr>
                <w:rFonts w:ascii="Arial" w:hAnsi="Arial" w:cs="Arial"/>
                <w:sz w:val="22"/>
                <w:lang w:val="es-MX"/>
              </w:rPr>
              <w:t>realizar el trámite de baja temporal del contrato de prestación de servicios integrales de agua</w:t>
            </w:r>
            <w:r w:rsidR="00171CF9">
              <w:rPr>
                <w:rFonts w:ascii="Arial" w:hAnsi="Arial" w:cs="Arial"/>
                <w:sz w:val="22"/>
                <w:lang w:val="es-MX"/>
              </w:rPr>
              <w:t xml:space="preserve">. </w:t>
            </w:r>
          </w:p>
          <w:p w14:paraId="7ABD1A44" w14:textId="77777777" w:rsidR="004F30E6" w:rsidRPr="00EA19BF" w:rsidRDefault="004F30E6" w:rsidP="00182ACE">
            <w:pPr>
              <w:jc w:val="both"/>
              <w:rPr>
                <w:rFonts w:ascii="Arial" w:hAnsi="Arial" w:cs="Arial"/>
                <w:sz w:val="22"/>
                <w:lang w:val="es-MX"/>
              </w:rPr>
            </w:pPr>
            <w:r w:rsidRPr="00EA19BF">
              <w:rPr>
                <w:rFonts w:ascii="Arial" w:hAnsi="Arial" w:cs="Arial"/>
                <w:sz w:val="22"/>
                <w:lang w:val="es-MX"/>
              </w:rPr>
              <w:t xml:space="preserve"> </w:t>
            </w:r>
          </w:p>
        </w:tc>
      </w:tr>
    </w:tbl>
    <w:p w14:paraId="41ACEF61" w14:textId="77777777"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14:paraId="2268399A"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09F4A386" w14:textId="77777777" w:rsidTr="00182ACE">
        <w:tc>
          <w:tcPr>
            <w:tcW w:w="704" w:type="dxa"/>
          </w:tcPr>
          <w:p w14:paraId="137688DD" w14:textId="77777777" w:rsidR="004F30E6" w:rsidRDefault="004F30E6" w:rsidP="00182ACE">
            <w:pPr>
              <w:jc w:val="both"/>
              <w:rPr>
                <w:rFonts w:ascii="Arial" w:hAnsi="Arial" w:cs="Arial"/>
                <w:lang w:val="es-MX"/>
              </w:rPr>
            </w:pPr>
            <w:r>
              <w:rPr>
                <w:noProof/>
              </w:rPr>
              <w:drawing>
                <wp:inline distT="0" distB="0" distL="0" distR="0" wp14:anchorId="325BE36B" wp14:editId="2C08E8B9">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56D3770"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09320B5F" w14:textId="77777777" w:rsidR="004F30E6" w:rsidRDefault="004F30E6" w:rsidP="004F30E6">
      <w:pPr>
        <w:jc w:val="both"/>
        <w:rPr>
          <w:rFonts w:ascii="Arial" w:hAnsi="Arial" w:cs="Arial"/>
          <w:lang w:val="es-MX"/>
        </w:rPr>
      </w:pPr>
    </w:p>
    <w:p w14:paraId="5FEAFE1F"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lastRenderedPageBreak/>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5523D775" w14:textId="77777777"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465326C9" w14:textId="77777777" w:rsidTr="00182ACE">
        <w:tc>
          <w:tcPr>
            <w:tcW w:w="704" w:type="dxa"/>
          </w:tcPr>
          <w:p w14:paraId="5B0D886E" w14:textId="77777777" w:rsidR="004F30E6" w:rsidRDefault="004F30E6" w:rsidP="00182ACE">
            <w:pPr>
              <w:jc w:val="both"/>
              <w:rPr>
                <w:rFonts w:ascii="Arial" w:hAnsi="Arial" w:cs="Arial"/>
                <w:lang w:val="es-MX"/>
              </w:rPr>
            </w:pPr>
            <w:r>
              <w:rPr>
                <w:noProof/>
              </w:rPr>
              <w:drawing>
                <wp:inline distT="0" distB="0" distL="0" distR="0" wp14:anchorId="7B059743" wp14:editId="037148F7">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137D780" w14:textId="77777777"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7F03CC53" w14:textId="77777777" w:rsidR="004F30E6" w:rsidRDefault="004F30E6" w:rsidP="004F30E6">
      <w:pPr>
        <w:jc w:val="both"/>
        <w:rPr>
          <w:rFonts w:ascii="Arial" w:hAnsi="Arial" w:cs="Arial"/>
          <w:lang w:val="es-MX"/>
        </w:rPr>
      </w:pPr>
    </w:p>
    <w:p w14:paraId="4FC28E27"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9"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0"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ó mediante escrito en instalaciones de la CEA. </w:t>
      </w:r>
    </w:p>
    <w:p w14:paraId="75D44DB3" w14:textId="77777777" w:rsidR="004F30E6" w:rsidRPr="00405A28" w:rsidRDefault="004F30E6" w:rsidP="004F30E6">
      <w:pPr>
        <w:jc w:val="both"/>
        <w:rPr>
          <w:rFonts w:ascii="Arial" w:hAnsi="Arial" w:cs="Arial"/>
          <w:sz w:val="22"/>
          <w:lang w:val="es-MX"/>
        </w:rPr>
      </w:pPr>
    </w:p>
    <w:p w14:paraId="6CB5BC91"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1310004A"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3E5AFE0B" w14:textId="77777777" w:rsidTr="00182ACE">
        <w:tc>
          <w:tcPr>
            <w:tcW w:w="704" w:type="dxa"/>
          </w:tcPr>
          <w:p w14:paraId="67E7C2DD" w14:textId="77777777" w:rsidR="004F30E6" w:rsidRDefault="004F30E6" w:rsidP="00182ACE">
            <w:pPr>
              <w:jc w:val="both"/>
              <w:rPr>
                <w:rFonts w:ascii="Arial" w:hAnsi="Arial" w:cs="Arial"/>
                <w:lang w:val="es-MX"/>
              </w:rPr>
            </w:pPr>
            <w:r>
              <w:rPr>
                <w:noProof/>
              </w:rPr>
              <w:drawing>
                <wp:inline distT="0" distB="0" distL="0" distR="0" wp14:anchorId="3D11CBBB" wp14:editId="3DF537FA">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12B8A07" w14:textId="77777777"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43D0BB1F" w14:textId="77777777" w:rsidR="004F30E6" w:rsidRPr="00003A24"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00003A24">
        <w:rPr>
          <w:rFonts w:ascii="Arial" w:hAnsi="Arial" w:cs="Arial"/>
          <w:bCs/>
          <w:sz w:val="22"/>
          <w:shd w:val="clear" w:color="auto" w:fill="FFFFFF"/>
        </w:rPr>
        <w:t xml:space="preserve"> </w:t>
      </w:r>
      <w:r w:rsidR="00003A24" w:rsidRPr="00003A24">
        <w:rPr>
          <w:rFonts w:ascii="Arial" w:hAnsi="Arial" w:cs="Arial"/>
          <w:bCs/>
          <w:sz w:val="22"/>
          <w:shd w:val="clear" w:color="auto" w:fill="FFFFFF"/>
        </w:rPr>
        <w:t>3 fracción II, 26 fracción I, 32, 76 fracción I, 77, 180 y 182 de la Ley que regula la prestación de los servicios de agua potable, alcantarillado y saneamiento del Estado de Querétaro, publicada en el Periódico Oficial del Gobierno del Estado de Querétaro “La Sombra de Arteaga” el pasado 21 veintiuno de mayo de 2022 dos mil veintidós.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03917BCA" w14:textId="77777777" w:rsidTr="00182ACE">
        <w:tc>
          <w:tcPr>
            <w:tcW w:w="704" w:type="dxa"/>
          </w:tcPr>
          <w:p w14:paraId="39A766E9" w14:textId="77777777" w:rsidR="004F30E6" w:rsidRDefault="004F30E6" w:rsidP="00182ACE">
            <w:pPr>
              <w:jc w:val="both"/>
              <w:rPr>
                <w:rFonts w:ascii="Arial" w:hAnsi="Arial" w:cs="Arial"/>
                <w:lang w:val="es-MX"/>
              </w:rPr>
            </w:pPr>
            <w:r>
              <w:rPr>
                <w:noProof/>
              </w:rPr>
              <w:lastRenderedPageBreak/>
              <w:drawing>
                <wp:inline distT="0" distB="0" distL="0" distR="0" wp14:anchorId="15597F14" wp14:editId="7313140D">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623B988"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7F469EA4"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Prol.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5340E480"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1"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7B8AE421"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1A5EB9D4"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3F0BCCF6"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42C2D621"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2" w:history="1">
        <w:r w:rsidRPr="00405A28">
          <w:rPr>
            <w:rStyle w:val="Hipervnculo"/>
            <w:rFonts w:ascii="Arial" w:hAnsi="Arial" w:cs="Arial"/>
            <w:sz w:val="22"/>
          </w:rPr>
          <w:t>https://home.inai.org.mx/?page_id=3395</w:t>
        </w:r>
      </w:hyperlink>
    </w:p>
    <w:p w14:paraId="479D84E2"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00FFA43A"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 xml:space="preserve">La modalidad o medios de reproducción de los datos personales serán: físicos y electrónicos. </w:t>
      </w:r>
    </w:p>
    <w:p w14:paraId="6A4BFB8A"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14:paraId="34DECACF" w14:textId="77777777" w:rsidTr="00182ACE">
        <w:tc>
          <w:tcPr>
            <w:tcW w:w="7083" w:type="dxa"/>
          </w:tcPr>
          <w:p w14:paraId="7FFDDF5B"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496EA5E3"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2FE36BF5" w14:textId="77777777" w:rsidTr="00182ACE">
        <w:tc>
          <w:tcPr>
            <w:tcW w:w="7083" w:type="dxa"/>
          </w:tcPr>
          <w:p w14:paraId="62173CC4"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308315AD"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14:paraId="60AD9D98" w14:textId="77777777" w:rsidTr="00182ACE">
        <w:tc>
          <w:tcPr>
            <w:tcW w:w="7083" w:type="dxa"/>
          </w:tcPr>
          <w:p w14:paraId="42B1753D"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2CEB79D5"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14:paraId="2355F150" w14:textId="77777777" w:rsidTr="00182ACE">
        <w:tc>
          <w:tcPr>
            <w:tcW w:w="7083" w:type="dxa"/>
          </w:tcPr>
          <w:p w14:paraId="7F83B96A"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7B6D189B"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6BCBB6CE" w14:textId="77777777" w:rsidTr="00182ACE">
        <w:tc>
          <w:tcPr>
            <w:tcW w:w="7083" w:type="dxa"/>
          </w:tcPr>
          <w:p w14:paraId="33175F68"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22B3EE5A"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14:paraId="6D6B6779" w14:textId="77777777" w:rsidTr="00182ACE">
        <w:tc>
          <w:tcPr>
            <w:tcW w:w="7083" w:type="dxa"/>
          </w:tcPr>
          <w:p w14:paraId="0130DAF3"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4A4C5526"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4C6D7C00" w14:textId="77777777" w:rsidR="004F30E6" w:rsidRPr="00405A28" w:rsidRDefault="004F30E6" w:rsidP="004F30E6">
      <w:pPr>
        <w:jc w:val="both"/>
        <w:rPr>
          <w:rFonts w:ascii="Arial" w:hAnsi="Arial" w:cs="Arial"/>
          <w:sz w:val="22"/>
        </w:rPr>
      </w:pPr>
    </w:p>
    <w:p w14:paraId="1F3AED56"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43E80513" w14:textId="77777777" w:rsidTr="00182ACE">
        <w:tc>
          <w:tcPr>
            <w:tcW w:w="704" w:type="dxa"/>
          </w:tcPr>
          <w:p w14:paraId="32AFADD9" w14:textId="77777777" w:rsidR="004F30E6" w:rsidRDefault="004F30E6" w:rsidP="00182ACE">
            <w:pPr>
              <w:jc w:val="both"/>
              <w:rPr>
                <w:rFonts w:ascii="Arial" w:hAnsi="Arial" w:cs="Arial"/>
                <w:lang w:val="es-MX"/>
              </w:rPr>
            </w:pPr>
            <w:r>
              <w:rPr>
                <w:noProof/>
              </w:rPr>
              <w:drawing>
                <wp:inline distT="0" distB="0" distL="0" distR="0" wp14:anchorId="5CA3DC6F" wp14:editId="02B4F476">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8AD1AC0"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37179520"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3"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1EC0C3B2" w14:textId="77777777"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14:paraId="642039AF" w14:textId="77777777" w:rsidR="004F30E6" w:rsidRDefault="004F30E6" w:rsidP="004F30E6">
      <w:pPr>
        <w:jc w:val="both"/>
        <w:rPr>
          <w:rFonts w:ascii="Arial" w:hAnsi="Arial" w:cs="Arial"/>
          <w:lang w:val="es-MX"/>
        </w:rPr>
      </w:pPr>
    </w:p>
    <w:p w14:paraId="4351ED5A" w14:textId="77777777" w:rsidR="004F30E6" w:rsidRDefault="004F30E6" w:rsidP="004F30E6">
      <w:pPr>
        <w:jc w:val="right"/>
        <w:rPr>
          <w:rFonts w:ascii="Arial" w:hAnsi="Arial" w:cs="Arial"/>
          <w:lang w:val="es-MX"/>
        </w:rPr>
      </w:pPr>
      <w:r>
        <w:rPr>
          <w:rFonts w:ascii="Arial" w:hAnsi="Arial" w:cs="Arial"/>
          <w:lang w:val="es-MX"/>
        </w:rPr>
        <w:t xml:space="preserve">Última actualización: </w:t>
      </w:r>
      <w:proofErr w:type="gramStart"/>
      <w:r w:rsidR="008F2A0D">
        <w:rPr>
          <w:rFonts w:ascii="Arial" w:hAnsi="Arial" w:cs="Arial"/>
          <w:lang w:val="es-MX"/>
        </w:rPr>
        <w:t>Agosto</w:t>
      </w:r>
      <w:proofErr w:type="gramEnd"/>
      <w:r>
        <w:rPr>
          <w:rFonts w:ascii="Arial" w:hAnsi="Arial" w:cs="Arial"/>
          <w:lang w:val="es-MX"/>
        </w:rPr>
        <w:t xml:space="preserve"> 2024</w:t>
      </w:r>
    </w:p>
    <w:p w14:paraId="390B7C6C" w14:textId="77777777" w:rsidR="004F30E6" w:rsidRDefault="004F30E6" w:rsidP="004F30E6">
      <w:pPr>
        <w:jc w:val="right"/>
        <w:rPr>
          <w:rFonts w:ascii="Arial" w:hAnsi="Arial" w:cs="Arial"/>
          <w:lang w:val="es-MX"/>
        </w:rPr>
      </w:pPr>
    </w:p>
    <w:p w14:paraId="08B11633" w14:textId="77777777" w:rsidR="004F30E6" w:rsidRDefault="004F30E6" w:rsidP="004F30E6">
      <w:pPr>
        <w:jc w:val="right"/>
        <w:rPr>
          <w:rFonts w:ascii="Arial" w:hAnsi="Arial" w:cs="Arial"/>
          <w:lang w:val="es-MX"/>
        </w:rPr>
      </w:pPr>
    </w:p>
    <w:p w14:paraId="0CAD69A3" w14:textId="77777777" w:rsidR="004F30E6" w:rsidRDefault="004F30E6" w:rsidP="004F30E6">
      <w:pPr>
        <w:jc w:val="right"/>
        <w:rPr>
          <w:rFonts w:ascii="Arial" w:hAnsi="Arial" w:cs="Arial"/>
          <w:lang w:val="es-MX"/>
        </w:rPr>
      </w:pPr>
    </w:p>
    <w:p w14:paraId="73BA5426" w14:textId="77777777" w:rsidR="004F30E6" w:rsidRDefault="004F30E6" w:rsidP="004F30E6">
      <w:pPr>
        <w:jc w:val="right"/>
        <w:rPr>
          <w:rFonts w:ascii="Arial" w:hAnsi="Arial" w:cs="Arial"/>
          <w:lang w:val="es-MX"/>
        </w:rPr>
      </w:pPr>
    </w:p>
    <w:p w14:paraId="4E3B3003" w14:textId="77777777" w:rsidR="00A50F7D" w:rsidRDefault="00A50F7D"/>
    <w:sectPr w:rsidR="00A50F7D" w:rsidSect="00DF1524">
      <w:headerReference w:type="default" r:id="rId14"/>
      <w:footerReference w:type="default" r:id="rId15"/>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0516" w14:textId="77777777" w:rsidR="00465ACD" w:rsidRDefault="00465ACD">
      <w:r>
        <w:separator/>
      </w:r>
    </w:p>
  </w:endnote>
  <w:endnote w:type="continuationSeparator" w:id="0">
    <w:p w14:paraId="135F0589" w14:textId="77777777" w:rsidR="00465ACD" w:rsidRDefault="0046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9284" w14:textId="77777777" w:rsidR="004E0318"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0DD53" w14:textId="77777777" w:rsidR="00465ACD" w:rsidRDefault="00465ACD">
      <w:r>
        <w:separator/>
      </w:r>
    </w:p>
  </w:footnote>
  <w:footnote w:type="continuationSeparator" w:id="0">
    <w:p w14:paraId="7257B0EA" w14:textId="77777777" w:rsidR="00465ACD" w:rsidRDefault="0046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31CA" w14:textId="77777777" w:rsidR="004E0318"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5A5EB80B" wp14:editId="7EC757FB">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14:paraId="00ABC331" w14:textId="77777777" w:rsidR="004E0318" w:rsidRDefault="004E0318" w:rsidP="00A46A98">
                          <w:pPr>
                            <w:jc w:val="right"/>
                            <w:rPr>
                              <w:rFonts w:ascii="Arial" w:hAnsi="Arial" w:cs="Arial"/>
                              <w:b/>
                              <w:sz w:val="22"/>
                              <w:szCs w:val="23"/>
                            </w:rPr>
                          </w:pPr>
                        </w:p>
                        <w:p w14:paraId="586BCD25" w14:textId="77777777" w:rsidR="004E0318"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14:paraId="3AA9F3F0" w14:textId="77777777" w:rsidR="004E0318"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250007EB" w14:textId="77777777" w:rsidR="004E0318" w:rsidRPr="00E90FD6" w:rsidRDefault="004E0318" w:rsidP="00A46A98">
                          <w:pPr>
                            <w:spacing w:line="276" w:lineRule="auto"/>
                            <w:jc w:val="right"/>
                            <w:rPr>
                              <w:sz w:val="22"/>
                            </w:rPr>
                          </w:pPr>
                        </w:p>
                        <w:p w14:paraId="0D3C9206" w14:textId="77777777" w:rsidR="004E0318" w:rsidRPr="00E90FD6" w:rsidRDefault="004E0318" w:rsidP="00A46A98">
                          <w:pPr>
                            <w:spacing w:line="276" w:lineRule="auto"/>
                            <w:jc w:val="right"/>
                            <w:rPr>
                              <w:rFonts w:ascii="Arial" w:hAnsi="Arial" w:cs="Arial"/>
                              <w:b/>
                              <w:sz w:val="22"/>
                              <w:szCs w:val="23"/>
                            </w:rPr>
                          </w:pPr>
                        </w:p>
                        <w:p w14:paraId="67BAA6E0" w14:textId="77777777" w:rsidR="004E0318" w:rsidRPr="00E90FD6" w:rsidRDefault="004E0318"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5EB80B"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" stroked="f">
              <v:textbox>
                <w:txbxContent>
                  <w:p w14:paraId="00ABC331" w14:textId="77777777" w:rsidR="004E0318" w:rsidRDefault="004E0318" w:rsidP="00A46A98">
                    <w:pPr>
                      <w:jc w:val="right"/>
                      <w:rPr>
                        <w:rFonts w:ascii="Arial" w:hAnsi="Arial" w:cs="Arial"/>
                        <w:b/>
                        <w:sz w:val="22"/>
                        <w:szCs w:val="23"/>
                      </w:rPr>
                    </w:pPr>
                  </w:p>
                  <w:p w14:paraId="586BCD25" w14:textId="77777777" w:rsidR="004E0318"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14:paraId="3AA9F3F0" w14:textId="77777777" w:rsidR="004E0318"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250007EB" w14:textId="77777777" w:rsidR="004E0318" w:rsidRPr="00E90FD6" w:rsidRDefault="004E0318" w:rsidP="00A46A98">
                    <w:pPr>
                      <w:spacing w:line="276" w:lineRule="auto"/>
                      <w:jc w:val="right"/>
                      <w:rPr>
                        <w:sz w:val="22"/>
                      </w:rPr>
                    </w:pPr>
                  </w:p>
                  <w:p w14:paraId="0D3C9206" w14:textId="77777777" w:rsidR="004E0318" w:rsidRPr="00E90FD6" w:rsidRDefault="004E0318" w:rsidP="00A46A98">
                    <w:pPr>
                      <w:spacing w:line="276" w:lineRule="auto"/>
                      <w:jc w:val="right"/>
                      <w:rPr>
                        <w:rFonts w:ascii="Arial" w:hAnsi="Arial" w:cs="Arial"/>
                        <w:b/>
                        <w:sz w:val="22"/>
                        <w:szCs w:val="23"/>
                      </w:rPr>
                    </w:pPr>
                  </w:p>
                  <w:p w14:paraId="67BAA6E0" w14:textId="77777777" w:rsidR="004E0318" w:rsidRPr="00E90FD6" w:rsidRDefault="004E0318"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40873E28" wp14:editId="1F6855AE">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03A24"/>
    <w:rsid w:val="001020F4"/>
    <w:rsid w:val="00171CF9"/>
    <w:rsid w:val="001E44F9"/>
    <w:rsid w:val="001E47E3"/>
    <w:rsid w:val="00213EA7"/>
    <w:rsid w:val="002C31B8"/>
    <w:rsid w:val="002D57DA"/>
    <w:rsid w:val="002E3718"/>
    <w:rsid w:val="00377B3E"/>
    <w:rsid w:val="0045478C"/>
    <w:rsid w:val="00465ACD"/>
    <w:rsid w:val="00496CFA"/>
    <w:rsid w:val="004C6CB9"/>
    <w:rsid w:val="004E0318"/>
    <w:rsid w:val="004F30E6"/>
    <w:rsid w:val="00516781"/>
    <w:rsid w:val="00530AA4"/>
    <w:rsid w:val="005A0749"/>
    <w:rsid w:val="00660622"/>
    <w:rsid w:val="006D78A6"/>
    <w:rsid w:val="00763A59"/>
    <w:rsid w:val="008035F3"/>
    <w:rsid w:val="0084488B"/>
    <w:rsid w:val="00866F4A"/>
    <w:rsid w:val="008A1505"/>
    <w:rsid w:val="008F2A0D"/>
    <w:rsid w:val="00921EE9"/>
    <w:rsid w:val="00A50F7D"/>
    <w:rsid w:val="00A57165"/>
    <w:rsid w:val="00A92C3A"/>
    <w:rsid w:val="00AE5D40"/>
    <w:rsid w:val="00B0318C"/>
    <w:rsid w:val="00B16F26"/>
    <w:rsid w:val="00C3211F"/>
    <w:rsid w:val="00D01F98"/>
    <w:rsid w:val="00DB5A91"/>
    <w:rsid w:val="00F41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AFCD"/>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 w:type="paragraph" w:styleId="Revisin">
    <w:name w:val="Revision"/>
    <w:hidden/>
    <w:uiPriority w:val="99"/>
    <w:semiHidden/>
    <w:rsid w:val="008A1505"/>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eaqueretaro.gob.mx/"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home.inai.org.mx/?page_id=339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lataformadetransparencia.org.m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ceaqueretaro.gob.mx/" TargetMode="External"/><Relationship Id="rId4" Type="http://schemas.openxmlformats.org/officeDocument/2006/relationships/footnotes" Target="footnotes.xml"/><Relationship Id="rId9" Type="http://schemas.openxmlformats.org/officeDocument/2006/relationships/hyperlink" Target="mailto:unidadtransparencia@ceaqueretaro.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2024-10-10T19:27:00Z</dcterms:created>
  <dcterms:modified xsi:type="dcterms:W3CDTF">2024-11-07T18:13:00Z</dcterms:modified>
</cp:coreProperties>
</file>